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 w:rsidRPr="002D599B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2D599B" w:rsidRDefault="00BC25CF" w:rsidP="00BC25C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D599B">
              <w:rPr>
                <w:b/>
                <w:bCs/>
                <w:color w:val="000000"/>
                <w:sz w:val="28"/>
                <w:szCs w:val="28"/>
              </w:rPr>
              <w:t>Постановление Правительства Белгородской области</w:t>
            </w:r>
          </w:p>
          <w:p w:rsidR="00BC25CF" w:rsidRPr="002D599B" w:rsidRDefault="00BC25CF" w:rsidP="00BC25C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D599B">
              <w:rPr>
                <w:b/>
                <w:bCs/>
                <w:color w:val="000000"/>
                <w:sz w:val="28"/>
                <w:szCs w:val="28"/>
              </w:rPr>
              <w:t>«О внесении изменений в постановление</w:t>
            </w:r>
          </w:p>
          <w:p w:rsidR="00BC25CF" w:rsidRPr="002D599B" w:rsidRDefault="00BC25CF" w:rsidP="00BC25C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D599B">
              <w:rPr>
                <w:b/>
                <w:bCs/>
                <w:color w:val="000000"/>
                <w:sz w:val="28"/>
                <w:szCs w:val="28"/>
              </w:rPr>
              <w:t>Правительства Белгородской области</w:t>
            </w:r>
          </w:p>
          <w:p w:rsidR="00BC25CF" w:rsidRPr="002D599B" w:rsidRDefault="002D599B" w:rsidP="00BC25C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2D599B">
              <w:rPr>
                <w:b/>
                <w:bCs/>
                <w:color w:val="000000"/>
                <w:sz w:val="28"/>
                <w:szCs w:val="28"/>
              </w:rPr>
              <w:t xml:space="preserve">от 14 июля 2008 </w:t>
            </w:r>
            <w:r w:rsidR="00BC25CF" w:rsidRPr="002D599B">
              <w:rPr>
                <w:b/>
                <w:bCs/>
                <w:color w:val="000000"/>
                <w:sz w:val="28"/>
                <w:szCs w:val="28"/>
              </w:rPr>
              <w:t xml:space="preserve">года № </w:t>
            </w:r>
            <w:r w:rsidRPr="002D599B">
              <w:rPr>
                <w:b/>
                <w:bCs/>
                <w:color w:val="000000"/>
                <w:sz w:val="28"/>
                <w:szCs w:val="28"/>
              </w:rPr>
              <w:t>170</w:t>
            </w:r>
            <w:r w:rsidR="00BC25CF" w:rsidRPr="002D599B">
              <w:rPr>
                <w:b/>
                <w:bCs/>
                <w:color w:val="000000"/>
                <w:sz w:val="28"/>
                <w:szCs w:val="28"/>
              </w:rPr>
              <w:t>-пп»</w:t>
            </w:r>
          </w:p>
          <w:p w:rsidR="00064758" w:rsidRPr="002D599B" w:rsidRDefault="00CA5C68" w:rsidP="00BC25CF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2D599B">
              <w:rPr>
                <w:i/>
                <w:color w:val="000000" w:themeColor="text1"/>
                <w:sz w:val="28"/>
                <w:szCs w:val="28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Pr="002D599B" w:rsidRDefault="006D3604">
            <w:pPr>
              <w:pBdr>
                <w:bottom w:val="single" w:sz="12" w:space="1" w:color="00000A"/>
              </w:pBdr>
              <w:jc w:val="center"/>
              <w:rPr>
                <w:sz w:val="28"/>
                <w:szCs w:val="28"/>
              </w:rPr>
            </w:pPr>
            <w:r w:rsidRPr="002D599B">
              <w:rPr>
                <w:sz w:val="28"/>
                <w:szCs w:val="28"/>
              </w:rPr>
              <w:t xml:space="preserve">Управление </w:t>
            </w:r>
            <w:r w:rsidR="00940899" w:rsidRPr="002D599B">
              <w:rPr>
                <w:sz w:val="28"/>
                <w:szCs w:val="28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Pr="002D599B" w:rsidRDefault="00CA5C68">
            <w:pPr>
              <w:jc w:val="center"/>
              <w:rPr>
                <w:sz w:val="28"/>
                <w:szCs w:val="28"/>
              </w:rPr>
            </w:pPr>
            <w:r w:rsidRPr="002D599B">
              <w:rPr>
                <w:i/>
                <w:color w:val="000000" w:themeColor="text1"/>
                <w:sz w:val="28"/>
                <w:szCs w:val="28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Pr="002D599B" w:rsidRDefault="00064758">
            <w:pPr>
              <w:jc w:val="center"/>
              <w:rPr>
                <w:i/>
                <w:color w:val="000000" w:themeColor="text1"/>
                <w:sz w:val="28"/>
                <w:szCs w:val="28"/>
              </w:rPr>
            </w:pPr>
          </w:p>
        </w:tc>
      </w:tr>
      <w:tr w:rsidR="00064758" w:rsidRPr="002D599B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2D599B" w:rsidRDefault="00CA5C68" w:rsidP="002D599B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D599B">
              <w:rPr>
                <w:color w:val="000000"/>
                <w:sz w:val="28"/>
                <w:szCs w:val="28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2D599B">
              <w:rPr>
                <w:color w:val="000000"/>
                <w:sz w:val="28"/>
                <w:szCs w:val="28"/>
                <w:lang w:eastAsia="en-US"/>
              </w:rPr>
              <w:t xml:space="preserve"> задачи, последствия принятия):</w:t>
            </w:r>
          </w:p>
          <w:p w:rsidR="00BC25CF" w:rsidRPr="002D599B" w:rsidRDefault="00BC25CF" w:rsidP="002D599B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2D599B">
              <w:rPr>
                <w:rFonts w:eastAsia="Calibri"/>
                <w:sz w:val="28"/>
                <w:szCs w:val="28"/>
                <w:lang w:eastAsia="en-US"/>
              </w:rPr>
              <w:t>Проект постановления Правительства Белгородской области                         «О внесении изменений в постановление Правите</w:t>
            </w:r>
            <w:r w:rsidR="002D599B" w:rsidRPr="002D599B">
              <w:rPr>
                <w:rFonts w:eastAsia="Calibri"/>
                <w:sz w:val="28"/>
                <w:szCs w:val="28"/>
                <w:lang w:eastAsia="en-US"/>
              </w:rPr>
              <w:t xml:space="preserve">льства Белгородской области от 14 июля 2008 </w:t>
            </w:r>
            <w:r w:rsidRPr="002D599B">
              <w:rPr>
                <w:rFonts w:eastAsia="Calibri"/>
                <w:sz w:val="28"/>
                <w:szCs w:val="28"/>
                <w:lang w:eastAsia="en-US"/>
              </w:rPr>
              <w:t xml:space="preserve">года № </w:t>
            </w:r>
            <w:r w:rsidR="002D599B" w:rsidRPr="002D599B">
              <w:rPr>
                <w:rFonts w:eastAsia="Calibri"/>
                <w:sz w:val="28"/>
                <w:szCs w:val="28"/>
                <w:lang w:eastAsia="en-US"/>
              </w:rPr>
              <w:t>170</w:t>
            </w:r>
            <w:r w:rsidRPr="002D599B">
              <w:rPr>
                <w:rFonts w:eastAsia="Calibri"/>
                <w:sz w:val="28"/>
                <w:szCs w:val="28"/>
                <w:lang w:eastAsia="en-US"/>
              </w:rPr>
              <w:t xml:space="preserve">-пп» </w:t>
            </w:r>
            <w:r w:rsidR="002D599B" w:rsidRPr="002D599B">
              <w:rPr>
                <w:rFonts w:eastAsia="Calibri"/>
                <w:sz w:val="28"/>
                <w:szCs w:val="28"/>
                <w:lang w:eastAsia="en-US"/>
              </w:rPr>
              <w:t xml:space="preserve">подготовлен в целях </w:t>
            </w:r>
            <w:r w:rsidR="002D599B" w:rsidRPr="002D599B">
              <w:rPr>
                <w:bCs/>
                <w:sz w:val="28"/>
                <w:szCs w:val="28"/>
              </w:rPr>
              <w:t>приведения нормативных правовых актов Белгородской области в соответствие                 с Федеральным законом от 21 декабря 2021 года № 414-ФЗ «Об общих принципах организации публичной власти в субъектах Российской Федерации» и Уставом Белгородской области.</w:t>
            </w:r>
            <w:proofErr w:type="gramEnd"/>
          </w:p>
          <w:p w:rsidR="002D599B" w:rsidRPr="002D599B" w:rsidRDefault="002D599B" w:rsidP="002D599B">
            <w:pPr>
              <w:autoSpaceDE w:val="0"/>
              <w:autoSpaceDN w:val="0"/>
              <w:adjustRightInd w:val="0"/>
              <w:ind w:firstLine="426"/>
              <w:jc w:val="both"/>
              <w:rPr>
                <w:bCs/>
                <w:sz w:val="28"/>
                <w:szCs w:val="28"/>
              </w:rPr>
            </w:pPr>
            <w:r w:rsidRPr="002D599B">
              <w:rPr>
                <w:bCs/>
                <w:sz w:val="28"/>
                <w:szCs w:val="28"/>
              </w:rPr>
              <w:t>Проектом уточняются полномочия начальника Управления</w:t>
            </w:r>
            <w:r>
              <w:rPr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2D599B">
              <w:rPr>
                <w:sz w:val="28"/>
                <w:szCs w:val="28"/>
              </w:rPr>
              <w:t xml:space="preserve">по регулированию контрактной системы в сфере закупок Белгородской области </w:t>
            </w:r>
            <w:r w:rsidRPr="002D599B">
              <w:rPr>
                <w:bCs/>
                <w:sz w:val="28"/>
                <w:szCs w:val="28"/>
              </w:rPr>
              <w:t xml:space="preserve"> по осуществлению нормативного правового регулирования общественных отношений.</w:t>
            </w:r>
          </w:p>
          <w:p w:rsidR="00BC25CF" w:rsidRPr="002D599B" w:rsidRDefault="00BC25CF" w:rsidP="002D599B">
            <w:pPr>
              <w:pStyle w:val="a9"/>
              <w:ind w:left="15" w:right="41" w:firstLine="426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D599B">
              <w:rPr>
                <w:rFonts w:eastAsia="Calibri"/>
                <w:sz w:val="28"/>
                <w:szCs w:val="28"/>
                <w:lang w:eastAsia="en-US"/>
              </w:rPr>
              <w:t xml:space="preserve">Принятие проекта постановления не потребует дополнительных расходов из областного бюджета, а также не повлечет необходимость внесения изменений или признания </w:t>
            </w:r>
            <w:proofErr w:type="gramStart"/>
            <w:r w:rsidRPr="002D599B">
              <w:rPr>
                <w:rFonts w:eastAsia="Calibri"/>
                <w:sz w:val="28"/>
                <w:szCs w:val="28"/>
                <w:lang w:eastAsia="en-US"/>
              </w:rPr>
              <w:t>утратившими</w:t>
            </w:r>
            <w:proofErr w:type="gramEnd"/>
            <w:r w:rsidRPr="002D599B">
              <w:rPr>
                <w:rFonts w:eastAsia="Calibri"/>
                <w:sz w:val="28"/>
                <w:szCs w:val="28"/>
                <w:lang w:eastAsia="en-US"/>
              </w:rPr>
              <w:t xml:space="preserve"> силу иных нормативных правовых актов Белгородской области.</w:t>
            </w:r>
          </w:p>
          <w:p w:rsidR="00416900" w:rsidRPr="002D599B" w:rsidRDefault="00BC25CF" w:rsidP="002D599B">
            <w:pPr>
              <w:pStyle w:val="a9"/>
              <w:ind w:left="15" w:right="41" w:firstLine="426"/>
              <w:jc w:val="both"/>
              <w:rPr>
                <w:sz w:val="28"/>
                <w:szCs w:val="28"/>
              </w:rPr>
            </w:pPr>
            <w:r w:rsidRPr="002D599B">
              <w:rPr>
                <w:rFonts w:eastAsia="Calibri"/>
                <w:sz w:val="28"/>
                <w:szCs w:val="28"/>
                <w:lang w:eastAsia="en-US"/>
              </w:rPr>
              <w:t xml:space="preserve">Проект постановления в рамках реализации соглашения о взаимодействии Администрации Губернатора Белгородской области и прокуратуры Белгородской области в сфере нормотворческой деятельности от 27 февраля 2020 года направлен в прокуратуру Белгородской области. </w:t>
            </w:r>
          </w:p>
        </w:tc>
      </w:tr>
      <w:tr w:rsidR="00064758" w:rsidRPr="002D599B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Pr="002D599B" w:rsidRDefault="00064758">
            <w:pPr>
              <w:tabs>
                <w:tab w:val="left" w:pos="2940"/>
              </w:tabs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64758" w:rsidRPr="002D599B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Pr="002D599B" w:rsidRDefault="00CA5C68">
            <w:pPr>
              <w:tabs>
                <w:tab w:val="left" w:pos="2940"/>
              </w:tabs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2D599B">
              <w:rPr>
                <w:color w:val="000000"/>
                <w:sz w:val="28"/>
                <w:szCs w:val="28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 w:rsidRPr="002D599B">
              <w:rPr>
                <w:color w:val="000000"/>
                <w:sz w:val="28"/>
                <w:szCs w:val="28"/>
                <w:lang w:eastAsia="en-US"/>
              </w:rPr>
              <w:t>окажет</w:t>
            </w:r>
            <w:proofErr w:type="gramEnd"/>
            <w:r w:rsidRPr="002D599B">
              <w:rPr>
                <w:color w:val="000000"/>
                <w:sz w:val="28"/>
                <w:szCs w:val="28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 w:rsidRPr="002D599B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Pr="002D599B" w:rsidRDefault="00064758">
            <w:pPr>
              <w:tabs>
                <w:tab w:val="left" w:pos="2940"/>
              </w:tabs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R="00064758" w:rsidRPr="002D599B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Pr="002D599B" w:rsidRDefault="00CA5C68">
            <w:pPr>
              <w:tabs>
                <w:tab w:val="left" w:pos="2940"/>
              </w:tabs>
              <w:jc w:val="both"/>
              <w:rPr>
                <w:sz w:val="28"/>
                <w:szCs w:val="28"/>
              </w:rPr>
            </w:pPr>
            <w:r w:rsidRPr="002D599B">
              <w:rPr>
                <w:sz w:val="28"/>
                <w:szCs w:val="28"/>
              </w:rPr>
              <w:t xml:space="preserve">3. Информация о положениях </w:t>
            </w:r>
            <w:r w:rsidRPr="002D599B">
              <w:rPr>
                <w:color w:val="000000"/>
                <w:sz w:val="28"/>
                <w:szCs w:val="28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 w:rsidRPr="002D599B">
              <w:rPr>
                <w:color w:val="000000"/>
                <w:sz w:val="28"/>
                <w:szCs w:val="28"/>
                <w:lang w:eastAsia="en-US"/>
              </w:rPr>
              <w:t>отсутствуют</w:t>
            </w:r>
            <w:proofErr w:type="gramEnd"/>
            <w:r w:rsidRPr="002D599B">
              <w:rPr>
                <w:color w:val="000000"/>
                <w:sz w:val="28"/>
                <w:szCs w:val="28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Pr="002D599B" w:rsidRDefault="00064758">
      <w:pPr>
        <w:rPr>
          <w:sz w:val="28"/>
          <w:szCs w:val="28"/>
        </w:rPr>
      </w:pPr>
    </w:p>
    <w:sectPr w:rsidR="00064758" w:rsidRPr="002D599B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2015F6"/>
    <w:rsid w:val="00214BE1"/>
    <w:rsid w:val="00260F2B"/>
    <w:rsid w:val="002D599B"/>
    <w:rsid w:val="00416900"/>
    <w:rsid w:val="00475BE2"/>
    <w:rsid w:val="004D13F7"/>
    <w:rsid w:val="006D3604"/>
    <w:rsid w:val="00773956"/>
    <w:rsid w:val="00824AAB"/>
    <w:rsid w:val="008D6C91"/>
    <w:rsid w:val="00940899"/>
    <w:rsid w:val="00A871E0"/>
    <w:rsid w:val="00AF0AE9"/>
    <w:rsid w:val="00BC25CF"/>
    <w:rsid w:val="00C40DCF"/>
    <w:rsid w:val="00CA5C68"/>
    <w:rsid w:val="00D50EA8"/>
    <w:rsid w:val="00D5516A"/>
    <w:rsid w:val="00E61156"/>
    <w:rsid w:val="00F253BB"/>
    <w:rsid w:val="00F5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 Знак"/>
    <w:basedOn w:val="a"/>
    <w:rsid w:val="002D599B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 Знак"/>
    <w:basedOn w:val="a"/>
    <w:rsid w:val="002D599B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Марина Комарова</cp:lastModifiedBy>
  <cp:revision>20</cp:revision>
  <cp:lastPrinted>2019-12-17T12:08:00Z</cp:lastPrinted>
  <dcterms:created xsi:type="dcterms:W3CDTF">2020-06-30T09:05:00Z</dcterms:created>
  <dcterms:modified xsi:type="dcterms:W3CDTF">2022-10-06T08:16:00Z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